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80" w:rsidRDefault="00DF4F80" w:rsidP="00DF4F80"/>
    <w:p w:rsidR="00DF4F80" w:rsidRPr="001C3D62" w:rsidRDefault="00DF4F80" w:rsidP="00DF4F8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>
        <w:rPr>
          <w:rFonts w:ascii="Verdana" w:hAnsi="Verdana"/>
          <w:b/>
          <w:szCs w:val="22"/>
        </w:rPr>
        <w:t>M</w:t>
      </w:r>
      <w:r>
        <w:rPr>
          <w:rFonts w:ascii="Verdana" w:hAnsi="Verdana"/>
          <w:b/>
          <w:szCs w:val="22"/>
        </w:rPr>
        <w:tab/>
        <w:t>EMORANDUM, 17-05</w:t>
      </w:r>
    </w:p>
    <w:p w:rsidR="00DF4F80" w:rsidRDefault="00DF4F80" w:rsidP="00DF4F80">
      <w:pPr>
        <w:rPr>
          <w:rFonts w:ascii="Verdana" w:hAnsi="Verdana"/>
          <w:b/>
          <w:szCs w:val="22"/>
        </w:rPr>
      </w:pPr>
    </w:p>
    <w:p w:rsidR="00DF4F80" w:rsidRPr="00556A25" w:rsidRDefault="00DF4F80" w:rsidP="00DF4F80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DF4F80" w:rsidRPr="00556A25" w:rsidRDefault="00DF4F80" w:rsidP="00DF4F80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DF4F80" w:rsidRPr="00556A25" w:rsidRDefault="00DF4F80" w:rsidP="00DF4F80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DF4F80" w:rsidRPr="00556A25" w:rsidRDefault="00DF4F80" w:rsidP="00DF4F80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DF4F80" w:rsidRDefault="00DF4F80" w:rsidP="00DF4F80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DF4F80" w:rsidRPr="00F1450E" w:rsidRDefault="00DF4F80" w:rsidP="00DF4F80">
      <w:pPr>
        <w:rPr>
          <w:rFonts w:ascii="Verdana" w:hAnsi="Verdana"/>
          <w:szCs w:val="22"/>
        </w:rPr>
      </w:pPr>
    </w:p>
    <w:p w:rsidR="00DF4F80" w:rsidRPr="00556A25" w:rsidRDefault="00DF4F80" w:rsidP="00DF4F80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Gretchen Marshall, Assistant Director</w:t>
      </w:r>
    </w:p>
    <w:p w:rsidR="00DF4F80" w:rsidRDefault="00DF4F80" w:rsidP="00DF4F80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DF4F80" w:rsidRPr="00F1450E" w:rsidRDefault="00DF4F80" w:rsidP="00DF4F80">
      <w:pPr>
        <w:rPr>
          <w:rFonts w:ascii="Verdana" w:hAnsi="Verdana"/>
          <w:szCs w:val="22"/>
        </w:rPr>
      </w:pPr>
    </w:p>
    <w:p w:rsidR="00DF4F80" w:rsidRDefault="00DF4F80" w:rsidP="00DF4F80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>April 28, 2017</w:t>
      </w:r>
    </w:p>
    <w:p w:rsidR="00DF4F80" w:rsidRPr="00556A25" w:rsidRDefault="00DF4F80" w:rsidP="00DF4F80">
      <w:pPr>
        <w:rPr>
          <w:rFonts w:ascii="Verdana" w:hAnsi="Verdana"/>
          <w:b/>
          <w:szCs w:val="22"/>
        </w:rPr>
      </w:pPr>
    </w:p>
    <w:p w:rsidR="00DF4F80" w:rsidRDefault="00DF4F80" w:rsidP="00DF4F80">
      <w:pPr>
        <w:ind w:left="1440" w:hanging="1440"/>
        <w:rPr>
          <w:rFonts w:ascii="Verdana" w:hAnsi="Verdana"/>
          <w:b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>
        <w:rPr>
          <w:rFonts w:ascii="Verdana" w:hAnsi="Verdana"/>
          <w:b/>
          <w:szCs w:val="22"/>
        </w:rPr>
        <w:t xml:space="preserve"> </w:t>
      </w:r>
      <w:r>
        <w:rPr>
          <w:rFonts w:ascii="Verdana" w:hAnsi="Verdana"/>
          <w:szCs w:val="22"/>
        </w:rPr>
        <w:t>Updates to SOP Due to Regulatory Changes</w:t>
      </w:r>
    </w:p>
    <w:p w:rsidR="00DF4F80" w:rsidRDefault="00DF4F80" w:rsidP="00DF4F80">
      <w:pPr>
        <w:pStyle w:val="ListParagraph"/>
        <w:tabs>
          <w:tab w:val="left" w:pos="0"/>
        </w:tabs>
        <w:ind w:left="0"/>
        <w:rPr>
          <w:rFonts w:ascii="Verdana" w:hAnsi="Verdana"/>
        </w:rPr>
      </w:pPr>
    </w:p>
    <w:p w:rsidR="00DF4F80" w:rsidRDefault="00DF4F80" w:rsidP="00DF4F80">
      <w:pPr>
        <w:pStyle w:val="ListParagraph"/>
        <w:tabs>
          <w:tab w:val="left" w:pos="0"/>
        </w:tabs>
        <w:ind w:left="0"/>
        <w:rPr>
          <w:rFonts w:ascii="Verdana" w:hAnsi="Verdana"/>
          <w:sz w:val="22"/>
          <w:szCs w:val="22"/>
        </w:rPr>
      </w:pPr>
      <w:r w:rsidRPr="00D955BD">
        <w:rPr>
          <w:rFonts w:ascii="Verdana" w:hAnsi="Verdana"/>
          <w:sz w:val="22"/>
          <w:szCs w:val="22"/>
        </w:rPr>
        <w:t>The purpose of this memorandum is to inform staff of</w:t>
      </w:r>
      <w:r>
        <w:rPr>
          <w:rFonts w:ascii="Verdana" w:hAnsi="Verdana"/>
          <w:sz w:val="22"/>
          <w:szCs w:val="22"/>
        </w:rPr>
        <w:t xml:space="preserve"> updates </w:t>
      </w:r>
      <w:r w:rsidRPr="00D955BD">
        <w:rPr>
          <w:rFonts w:ascii="Verdana" w:hAnsi="Verdana"/>
          <w:sz w:val="22"/>
          <w:szCs w:val="22"/>
        </w:rPr>
        <w:t xml:space="preserve">to </w:t>
      </w:r>
      <w:hyperlink r:id="rId7" w:history="1">
        <w:r w:rsidRPr="00BE1375">
          <w:rPr>
            <w:rStyle w:val="Hyperlink"/>
            <w:rFonts w:ascii="Verdana" w:hAnsi="Verdana"/>
            <w:sz w:val="22"/>
            <w:szCs w:val="22"/>
          </w:rPr>
          <w:t>SOP 20.</w:t>
        </w:r>
        <w:r w:rsidRPr="00BE1375">
          <w:rPr>
            <w:rStyle w:val="Hyperlink"/>
            <w:rFonts w:ascii="Verdana" w:hAnsi="Verdana"/>
            <w:sz w:val="22"/>
            <w:szCs w:val="22"/>
          </w:rPr>
          <w:t>5</w:t>
        </w:r>
        <w:r w:rsidRPr="00BE1375">
          <w:rPr>
            <w:rStyle w:val="Hyperlink"/>
            <w:rFonts w:ascii="Verdana" w:hAnsi="Verdana"/>
            <w:sz w:val="22"/>
            <w:szCs w:val="22"/>
          </w:rPr>
          <w:t xml:space="preserve"> Investigations in State Operated Facilities</w:t>
        </w:r>
      </w:hyperlink>
      <w:r>
        <w:rPr>
          <w:rFonts w:ascii="Verdana" w:hAnsi="Verdana"/>
          <w:sz w:val="22"/>
          <w:szCs w:val="22"/>
        </w:rPr>
        <w:t xml:space="preserve">,  </w:t>
      </w:r>
      <w:hyperlink r:id="rId8" w:history="1">
        <w:r w:rsidRPr="00BE1375">
          <w:rPr>
            <w:rStyle w:val="Hyperlink"/>
            <w:rFonts w:ascii="Verdana" w:hAnsi="Verdana"/>
            <w:sz w:val="22"/>
            <w:szCs w:val="22"/>
          </w:rPr>
          <w:t>SOP 2</w:t>
        </w:r>
        <w:r w:rsidRPr="00BE1375">
          <w:rPr>
            <w:rStyle w:val="Hyperlink"/>
            <w:rFonts w:ascii="Verdana" w:hAnsi="Verdana"/>
            <w:sz w:val="22"/>
            <w:szCs w:val="22"/>
          </w:rPr>
          <w:t>0</w:t>
        </w:r>
        <w:r w:rsidRPr="00BE1375">
          <w:rPr>
            <w:rStyle w:val="Hyperlink"/>
            <w:rFonts w:ascii="Verdana" w:hAnsi="Verdana"/>
            <w:sz w:val="22"/>
            <w:szCs w:val="22"/>
          </w:rPr>
          <w:t>.6 Investigations in Alternate Care Facilities</w:t>
        </w:r>
      </w:hyperlink>
      <w:r>
        <w:rPr>
          <w:rFonts w:ascii="Verdana" w:hAnsi="Verdana"/>
          <w:sz w:val="22"/>
          <w:szCs w:val="22"/>
        </w:rPr>
        <w:t xml:space="preserve">, </w:t>
      </w:r>
      <w:hyperlink r:id="rId9" w:history="1">
        <w:r w:rsidRPr="00BE1375">
          <w:rPr>
            <w:rStyle w:val="Hyperlink"/>
            <w:rFonts w:ascii="Verdana" w:hAnsi="Verdana"/>
            <w:sz w:val="22"/>
            <w:szCs w:val="22"/>
          </w:rPr>
          <w:t>20.7 Investigations in a Licensed Health Care Facility</w:t>
        </w:r>
      </w:hyperlink>
      <w:r>
        <w:rPr>
          <w:rFonts w:ascii="Verdana" w:hAnsi="Verdana"/>
          <w:sz w:val="22"/>
          <w:szCs w:val="22"/>
        </w:rPr>
        <w:t xml:space="preserve">, and </w:t>
      </w:r>
      <w:hyperlink r:id="rId10" w:history="1">
        <w:r w:rsidRPr="004F41F3">
          <w:rPr>
            <w:rStyle w:val="Hyperlink"/>
            <w:rFonts w:ascii="Verdana" w:hAnsi="Verdana"/>
            <w:sz w:val="22"/>
            <w:szCs w:val="22"/>
          </w:rPr>
          <w:t>SOP 20.11 Completion and Distribution of Substantiated Findings Notification</w:t>
        </w:r>
      </w:hyperlink>
      <w:r>
        <w:rPr>
          <w:rFonts w:ascii="Verdana" w:hAnsi="Verdana"/>
          <w:sz w:val="22"/>
          <w:szCs w:val="22"/>
        </w:rPr>
        <w:t xml:space="preserve"> as they relate to notifying the alleged perpetrator of findings.</w:t>
      </w:r>
    </w:p>
    <w:p w:rsidR="00DF4F80" w:rsidRDefault="00DF4F80" w:rsidP="00DF4F80">
      <w:pPr>
        <w:pStyle w:val="ListParagraph"/>
        <w:tabs>
          <w:tab w:val="left" w:pos="0"/>
        </w:tabs>
        <w:ind w:left="0"/>
        <w:rPr>
          <w:rFonts w:ascii="Verdana" w:hAnsi="Verdana"/>
          <w:sz w:val="22"/>
          <w:szCs w:val="22"/>
        </w:rPr>
      </w:pPr>
    </w:p>
    <w:p w:rsidR="00DF4F80" w:rsidRDefault="00DF4F80" w:rsidP="00DF4F80">
      <w:pPr>
        <w:pStyle w:val="ListParagraph"/>
        <w:tabs>
          <w:tab w:val="left" w:pos="0"/>
        </w:tabs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Pr="00557773">
        <w:rPr>
          <w:rFonts w:ascii="Verdana" w:hAnsi="Verdana"/>
          <w:sz w:val="22"/>
          <w:szCs w:val="22"/>
        </w:rPr>
        <w:t>DPP-247 APS Unsubstantiated Investigation Notification Letter</w:t>
      </w:r>
      <w:r>
        <w:rPr>
          <w:rFonts w:ascii="Verdana" w:hAnsi="Verdana"/>
          <w:sz w:val="22"/>
          <w:szCs w:val="22"/>
        </w:rPr>
        <w:t xml:space="preserve"> or the </w:t>
      </w:r>
      <w:r w:rsidRPr="00557773">
        <w:rPr>
          <w:rFonts w:ascii="Verdana" w:hAnsi="Verdana"/>
          <w:sz w:val="22"/>
          <w:szCs w:val="22"/>
        </w:rPr>
        <w:t>DPP-248 APS Substantiated Investigation Notification Letter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will be sent</w:t>
      </w:r>
      <w:proofErr w:type="gramEnd"/>
      <w:r>
        <w:rPr>
          <w:rFonts w:ascii="Verdana" w:hAnsi="Verdana"/>
          <w:sz w:val="22"/>
          <w:szCs w:val="22"/>
        </w:rPr>
        <w:t xml:space="preserve"> to the alleged perpetrator, via certified mail.  In person, witnessed, notification will no longer be required.</w:t>
      </w:r>
    </w:p>
    <w:p w:rsidR="00DF4F80" w:rsidRDefault="00DF4F80" w:rsidP="00DF4F80">
      <w:pPr>
        <w:pStyle w:val="ListParagraph"/>
        <w:tabs>
          <w:tab w:val="left" w:pos="0"/>
        </w:tabs>
        <w:ind w:left="0"/>
        <w:rPr>
          <w:rFonts w:ascii="Verdana" w:hAnsi="Verdana"/>
          <w:sz w:val="22"/>
          <w:szCs w:val="22"/>
        </w:rPr>
      </w:pPr>
    </w:p>
    <w:p w:rsidR="00DF4F80" w:rsidRPr="003C7C7C" w:rsidRDefault="00DF4F80" w:rsidP="00DF4F80">
      <w:pPr>
        <w:pStyle w:val="ListParagraph"/>
        <w:tabs>
          <w:tab w:val="left" w:pos="0"/>
        </w:tabs>
        <w:ind w:left="0"/>
        <w:rPr>
          <w:rFonts w:ascii="Verdana" w:hAnsi="Verdana"/>
          <w:sz w:val="22"/>
          <w:szCs w:val="22"/>
        </w:rPr>
      </w:pPr>
    </w:p>
    <w:p w:rsidR="00DF4F80" w:rsidRDefault="00DF4F80" w:rsidP="00DF4F80">
      <w:pPr>
        <w:pStyle w:val="NoSpacing"/>
        <w:ind w:right="676"/>
        <w:rPr>
          <w:rFonts w:ascii="Verdana" w:hAnsi="Verdana"/>
        </w:rPr>
      </w:pPr>
      <w:r>
        <w:rPr>
          <w:rFonts w:ascii="Verdana" w:hAnsi="Verdana"/>
        </w:rPr>
        <w:t>If you have any questions, please contact:</w:t>
      </w:r>
    </w:p>
    <w:p w:rsidR="00DF4F80" w:rsidRDefault="00DF4F80" w:rsidP="00DF4F80">
      <w:pPr>
        <w:rPr>
          <w:rFonts w:ascii="Verdana" w:hAnsi="Verdana"/>
          <w:szCs w:val="22"/>
        </w:rPr>
      </w:pPr>
    </w:p>
    <w:p w:rsidR="00DF4F80" w:rsidRDefault="00DF4F80" w:rsidP="00DF4F8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Steve Fisher,</w:t>
      </w:r>
      <w:r w:rsidRPr="00433486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Branch Manager Adult Safety Branch</w:t>
      </w:r>
    </w:p>
    <w:p w:rsidR="00DF4F80" w:rsidRPr="00433486" w:rsidRDefault="00DF4F80" w:rsidP="00DF4F80">
      <w:pPr>
        <w:rPr>
          <w:rFonts w:ascii="Verdana" w:hAnsi="Verdana"/>
          <w:szCs w:val="22"/>
        </w:rPr>
      </w:pPr>
      <w:hyperlink r:id="rId11" w:history="1">
        <w:r w:rsidRPr="00C944F3">
          <w:rPr>
            <w:rStyle w:val="Hyperlink"/>
            <w:rFonts w:ascii="Verdana" w:hAnsi="Verdana"/>
            <w:szCs w:val="22"/>
          </w:rPr>
          <w:t>Steve.Fisher@ky.gov</w:t>
        </w:r>
      </w:hyperlink>
    </w:p>
    <w:p w:rsidR="00DF4F80" w:rsidRPr="007A1038" w:rsidRDefault="00DF4F80" w:rsidP="00DF4F80">
      <w:pPr>
        <w:rPr>
          <w:rFonts w:ascii="Verdana" w:hAnsi="Verdana"/>
          <w:szCs w:val="22"/>
        </w:rPr>
      </w:pPr>
      <w:r w:rsidRPr="00433486">
        <w:rPr>
          <w:rFonts w:ascii="Verdana" w:hAnsi="Verdana"/>
          <w:szCs w:val="22"/>
        </w:rPr>
        <w:t xml:space="preserve">(502) </w:t>
      </w:r>
      <w:r>
        <w:rPr>
          <w:rFonts w:ascii="Verdana" w:hAnsi="Verdana"/>
          <w:szCs w:val="22"/>
        </w:rPr>
        <w:t>564-7043</w:t>
      </w:r>
    </w:p>
    <w:p w:rsidR="00D123A4" w:rsidRPr="00DF4F80" w:rsidRDefault="00E1026B" w:rsidP="00DF4F80">
      <w:bookmarkStart w:id="0" w:name="_GoBack"/>
      <w:bookmarkEnd w:id="0"/>
      <w:r w:rsidRPr="00DF4F80">
        <w:t xml:space="preserve"> </w:t>
      </w:r>
    </w:p>
    <w:sectPr w:rsidR="00D123A4" w:rsidRPr="00DF4F80">
      <w:headerReference w:type="default" r:id="rId12"/>
      <w:headerReference w:type="first" r:id="rId13"/>
      <w:footerReference w:type="first" r:id="rId14"/>
      <w:pgSz w:w="12240" w:h="15840" w:code="1"/>
      <w:pgMar w:top="288" w:right="562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54" w:rsidRDefault="00585254">
      <w:r>
        <w:separator/>
      </w:r>
    </w:p>
  </w:endnote>
  <w:endnote w:type="continuationSeparator" w:id="0">
    <w:p w:rsidR="00585254" w:rsidRDefault="0058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C3" w:rsidRDefault="00DF4F80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8pt;margin-top:-14.65pt;width:167.5pt;height:46.4pt;z-index:251658752" o:allowincell="f" stroked="f">
          <v:textbox style="mso-next-textbox:#_x0000_s2051">
            <w:txbxContent>
              <w:p w:rsidR="00BD48C3" w:rsidRDefault="00DF4F80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52.5pt;height:38.6pt" fillcolor="window">
                      <v:imagedata r:id="rId1" o:title="Brand_state-blue"/>
                    </v:shape>
                  </w:pict>
                </w:r>
              </w:p>
            </w:txbxContent>
          </v:textbox>
        </v:shape>
      </w:pict>
    </w:r>
  </w:p>
  <w:p w:rsidR="00BD48C3" w:rsidRDefault="00BD48C3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            An Equal Opportunity Employer M/F/D</w:t>
    </w:r>
  </w:p>
  <w:p w:rsidR="00BD48C3" w:rsidRDefault="00BD48C3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54" w:rsidRDefault="00585254">
      <w:r>
        <w:separator/>
      </w:r>
    </w:p>
  </w:footnote>
  <w:footnote w:type="continuationSeparator" w:id="0">
    <w:p w:rsidR="00585254" w:rsidRDefault="0058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5A" w:rsidRDefault="00E1026B">
    <w:pPr>
      <w:pStyle w:val="Header"/>
    </w:pPr>
    <w:r>
      <w:t>APS Investigation</w:t>
    </w:r>
  </w:p>
  <w:p w:rsidR="00E1026B" w:rsidRDefault="00E1026B">
    <w:pPr>
      <w:pStyle w:val="Header"/>
    </w:pPr>
    <w:r>
      <w:t>Page 2 of 2</w:t>
    </w:r>
  </w:p>
  <w:p w:rsidR="00E1026B" w:rsidRDefault="00E1026B">
    <w:pPr>
      <w:pStyle w:val="Header"/>
    </w:pPr>
    <w:r>
      <w:t>Date:  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C3" w:rsidRDefault="00DF4F80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pt;margin-top:5.7pt;width:85pt;height:76.85pt;z-index:251656704" o:allowincell="f" stroked="f">
          <v:textbox style="mso-next-textbox:#_x0000_s2049">
            <w:txbxContent>
              <w:p w:rsidR="00BD48C3" w:rsidRDefault="00DF4F8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0.05pt;height:68.75pt" fillcolor="window">
                      <v:imagedata r:id="rId1" o:title="Seal_state-blue"/>
                    </v:shape>
                  </w:pict>
                </w:r>
              </w:p>
            </w:txbxContent>
          </v:textbox>
        </v:shape>
      </w:pict>
    </w:r>
  </w:p>
  <w:p w:rsidR="00BD48C3" w:rsidRDefault="00BD48C3">
    <w:pPr>
      <w:tabs>
        <w:tab w:val="center" w:pos="5264"/>
      </w:tabs>
      <w:spacing w:line="220" w:lineRule="atLeast"/>
      <w:rPr>
        <w:sz w:val="20"/>
      </w:rPr>
    </w:pPr>
  </w:p>
  <w:p w:rsidR="00BD48C3" w:rsidRDefault="00BD48C3">
    <w:pPr>
      <w:spacing w:line="220" w:lineRule="atLeast"/>
      <w:rPr>
        <w:sz w:val="20"/>
      </w:rPr>
    </w:pPr>
  </w:p>
  <w:p w:rsidR="00BD48C3" w:rsidRDefault="00BD48C3">
    <w:pPr>
      <w:spacing w:line="260" w:lineRule="atLeast"/>
      <w:rPr>
        <w:sz w:val="20"/>
      </w:rPr>
    </w:pPr>
  </w:p>
  <w:p w:rsidR="00BD48C3" w:rsidRDefault="00BD48C3">
    <w:pPr>
      <w:spacing w:line="260" w:lineRule="atLeast"/>
      <w:rPr>
        <w:sz w:val="20"/>
      </w:rPr>
    </w:pPr>
  </w:p>
  <w:p w:rsidR="00BD48C3" w:rsidRDefault="00BD48C3">
    <w:pPr>
      <w:spacing w:line="260" w:lineRule="atLeast"/>
      <w:rPr>
        <w:sz w:val="20"/>
      </w:rPr>
    </w:pPr>
  </w:p>
  <w:p w:rsidR="00BD48C3" w:rsidRDefault="00BD48C3">
    <w:pPr>
      <w:spacing w:line="140" w:lineRule="atLeast"/>
      <w:rPr>
        <w:sz w:val="20"/>
      </w:rPr>
    </w:pPr>
  </w:p>
  <w:p w:rsidR="00BD48C3" w:rsidRDefault="00BD48C3">
    <w:pPr>
      <w:tabs>
        <w:tab w:val="center" w:pos="5558"/>
      </w:tabs>
      <w:spacing w:line="260" w:lineRule="atLeast"/>
      <w:rPr>
        <w:b/>
        <w:color w:val="000080"/>
        <w:sz w:val="20"/>
      </w:rPr>
    </w:pPr>
    <w:r>
      <w:rPr>
        <w:sz w:val="20"/>
      </w:rPr>
      <w:tab/>
    </w:r>
    <w:r>
      <w:rPr>
        <w:b/>
        <w:color w:val="000080"/>
        <w:sz w:val="20"/>
      </w:rPr>
      <w:t>CABINET FOR HEALTH AND FAMILY SERVICES</w:t>
    </w:r>
  </w:p>
  <w:p w:rsidR="00BD48C3" w:rsidRDefault="00BD48C3">
    <w:pPr>
      <w:pStyle w:val="Heading1"/>
      <w:tabs>
        <w:tab w:val="clear" w:pos="6120"/>
        <w:tab w:val="center" w:pos="5502"/>
      </w:tabs>
      <w:rPr>
        <w:color w:val="000080"/>
      </w:rPr>
    </w:pPr>
    <w:r>
      <w:rPr>
        <w:color w:val="000080"/>
      </w:rPr>
      <w:tab/>
      <w:t>DEPARTMENT FOR COMMUNITY BASED SERVICES</w:t>
    </w:r>
  </w:p>
  <w:p w:rsidR="00BD48C3" w:rsidRDefault="00DC1FE8">
    <w:pPr>
      <w:pStyle w:val="Heading1"/>
      <w:jc w:val="center"/>
      <w:rPr>
        <w:color w:val="000080"/>
      </w:rPr>
    </w:pPr>
    <w:r>
      <w:rPr>
        <w:color w:val="000080"/>
      </w:rPr>
      <w:t>Division of Protection and Permanency</w:t>
    </w:r>
  </w:p>
  <w:p w:rsidR="00BD48C3" w:rsidRDefault="00501200">
    <w:pPr>
      <w:pStyle w:val="Heading1"/>
      <w:jc w:val="center"/>
      <w:rPr>
        <w:color w:val="000080"/>
      </w:rPr>
    </w:pPr>
    <w:r>
      <w:rPr>
        <w:rFonts w:cs="Arial"/>
        <w:color w:val="000080"/>
        <w:sz w:val="18"/>
        <w:szCs w:val="18"/>
      </w:rPr>
      <w:t>COA Accredited Agency</w:t>
    </w:r>
    <w:r w:rsidR="00BD48C3">
      <w:rPr>
        <w:smallCaps/>
        <w:color w:val="000080"/>
      </w:rPr>
      <w:t xml:space="preserve"> </w:t>
    </w:r>
    <w:r w:rsidR="00BD48C3">
      <w:rPr>
        <w:color w:val="000080"/>
      </w:rPr>
      <w:t xml:space="preserve"> </w:t>
    </w:r>
  </w:p>
  <w:p w:rsidR="00BD48C3" w:rsidRDefault="00DF4F80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>
      <w:rPr>
        <w:b w:val="0"/>
        <w:noProof/>
        <w:color w:val="000080"/>
        <w:sz w:val="16"/>
      </w:rPr>
      <w:pict>
        <v:shape id="_x0000_s2050" type="#_x0000_t202" style="position:absolute;margin-left:209.5pt;margin-top:5.6pt;width:138pt;height:65.2pt;z-index:251657728" o:allowincell="f" stroked="f">
          <v:textbox style="mso-next-textbox:#_x0000_s2050">
            <w:txbxContent>
              <w:p w:rsidR="00BD48C3" w:rsidRDefault="00BD48C3">
                <w:pPr>
                  <w:spacing w:before="20"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color w:val="000080"/>
                        <w:sz w:val="18"/>
                      </w:rPr>
                      <w:t>275 E. Main Street</w:t>
                    </w:r>
                  </w:smartTag>
                </w:smartTag>
                <w:r>
                  <w:rPr>
                    <w:color w:val="000080"/>
                    <w:sz w:val="18"/>
                  </w:rPr>
                  <w:t>, 3</w:t>
                </w:r>
                <w:r w:rsidR="00DC1FE8">
                  <w:rPr>
                    <w:color w:val="000080"/>
                    <w:sz w:val="18"/>
                  </w:rPr>
                  <w:t>E-</w:t>
                </w:r>
                <w:r>
                  <w:rPr>
                    <w:color w:val="000080"/>
                    <w:sz w:val="18"/>
                  </w:rPr>
                  <w:t>A</w:t>
                </w:r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80"/>
                        <w:sz w:val="18"/>
                      </w:rPr>
                      <w:t>Frankfort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color w:val="000080"/>
                        <w:sz w:val="18"/>
                      </w:rPr>
                      <w:t>Kentucky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color w:val="000080"/>
                        <w:sz w:val="18"/>
                      </w:rPr>
                      <w:t>40621</w:t>
                    </w:r>
                  </w:smartTag>
                </w:smartTag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</w:t>
                </w:r>
                <w:r w:rsidR="00DC1FE8">
                  <w:rPr>
                    <w:color w:val="000080"/>
                    <w:sz w:val="18"/>
                  </w:rPr>
                  <w:t>6852</w:t>
                </w:r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</w:t>
                </w:r>
                <w:proofErr w:type="gramStart"/>
                <w:r w:rsidR="00DC1FE8">
                  <w:rPr>
                    <w:color w:val="000080"/>
                    <w:sz w:val="18"/>
                  </w:rPr>
                  <w:t>4653</w:t>
                </w:r>
                <w:r w:rsidR="00BB5A6F">
                  <w:rPr>
                    <w:color w:val="000080"/>
                    <w:sz w:val="18"/>
                  </w:rPr>
                  <w:t xml:space="preserve">  (</w:t>
                </w:r>
                <w:proofErr w:type="gramEnd"/>
                <w:r w:rsidR="00BB5A6F">
                  <w:rPr>
                    <w:color w:val="000080"/>
                    <w:sz w:val="18"/>
                  </w:rPr>
                  <w:t>Fax)</w:t>
                </w:r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www.chfs.ky.gov</w:t>
                </w:r>
              </w:p>
              <w:p w:rsidR="00BD48C3" w:rsidRDefault="00DF4F80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hyperlink r:id="rId2" w:history="1"/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808080"/>
                    <w:sz w:val="18"/>
                  </w:rPr>
                </w:pPr>
              </w:p>
            </w:txbxContent>
          </v:textbox>
        </v:shape>
      </w:pict>
    </w:r>
  </w:p>
  <w:p w:rsidR="00444863" w:rsidRDefault="00554DBA" w:rsidP="004241D7">
    <w:pPr>
      <w:pStyle w:val="GovSecretaryDeputySecname"/>
      <w:tabs>
        <w:tab w:val="clear" w:pos="10944"/>
        <w:tab w:val="center" w:pos="10080"/>
      </w:tabs>
      <w:jc w:val="both"/>
    </w:pPr>
    <w:r>
      <w:t>Matthew G Bevin</w:t>
    </w:r>
    <w:r w:rsidR="00444863">
      <w:tab/>
    </w:r>
    <w:r w:rsidR="007E5D6E">
      <w:t xml:space="preserve">                     </w:t>
    </w:r>
    <w:r>
      <w:t>Vickie Yates Brown Glisson</w:t>
    </w:r>
  </w:p>
  <w:p w:rsidR="00444863" w:rsidRDefault="007E5D6E" w:rsidP="00554DBA">
    <w:pPr>
      <w:pStyle w:val="GovSecretaryDeputySectilte"/>
      <w:tabs>
        <w:tab w:val="clear" w:pos="10944"/>
        <w:tab w:val="center" w:pos="10080"/>
      </w:tabs>
    </w:pPr>
    <w:r>
      <w:t xml:space="preserve">Governor                                                                                                                                          </w:t>
    </w:r>
    <w:r w:rsidR="004241D7">
      <w:t xml:space="preserve"> </w:t>
    </w:r>
    <w:r w:rsidR="00554DBA">
      <w:t xml:space="preserve">                    </w:t>
    </w:r>
    <w:r>
      <w:t xml:space="preserve">  </w:t>
    </w:r>
    <w:r w:rsidR="00444863">
      <w:t>Secretary</w:t>
    </w:r>
  </w:p>
  <w:p w:rsidR="00444863" w:rsidRDefault="00444863" w:rsidP="00444863">
    <w:pPr>
      <w:pStyle w:val="GovSecretaryDeputySecname"/>
    </w:pPr>
  </w:p>
  <w:p w:rsidR="00BD48C3" w:rsidRDefault="00BD48C3">
    <w:pPr>
      <w:tabs>
        <w:tab w:val="left" w:pos="1134"/>
        <w:tab w:val="center" w:pos="5096"/>
        <w:tab w:val="center" w:pos="10800"/>
      </w:tabs>
      <w:spacing w:line="260" w:lineRule="atLeas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97E"/>
    <w:multiLevelType w:val="hybridMultilevel"/>
    <w:tmpl w:val="D12620E8"/>
    <w:lvl w:ilvl="0" w:tplc="AA9E04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C2E12D7"/>
    <w:multiLevelType w:val="hybridMultilevel"/>
    <w:tmpl w:val="06F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4CC3"/>
    <w:multiLevelType w:val="hybridMultilevel"/>
    <w:tmpl w:val="D5A603F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E37AD"/>
    <w:multiLevelType w:val="hybridMultilevel"/>
    <w:tmpl w:val="3312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E1827"/>
    <w:multiLevelType w:val="hybridMultilevel"/>
    <w:tmpl w:val="9E8E3664"/>
    <w:lvl w:ilvl="0" w:tplc="F7A05EF0">
      <w:start w:val="2003"/>
      <w:numFmt w:val="decimal"/>
      <w:lvlText w:val="%1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D05"/>
    <w:rsid w:val="00090043"/>
    <w:rsid w:val="000A43D4"/>
    <w:rsid w:val="000B1039"/>
    <w:rsid w:val="000C7B93"/>
    <w:rsid w:val="0012357C"/>
    <w:rsid w:val="001428F0"/>
    <w:rsid w:val="00165A18"/>
    <w:rsid w:val="001F3922"/>
    <w:rsid w:val="001F508B"/>
    <w:rsid w:val="00200A72"/>
    <w:rsid w:val="00235504"/>
    <w:rsid w:val="00241D59"/>
    <w:rsid w:val="00296A59"/>
    <w:rsid w:val="002C3EDE"/>
    <w:rsid w:val="0032194F"/>
    <w:rsid w:val="00331DFE"/>
    <w:rsid w:val="00357CA6"/>
    <w:rsid w:val="00371264"/>
    <w:rsid w:val="00392040"/>
    <w:rsid w:val="004241D7"/>
    <w:rsid w:val="00444863"/>
    <w:rsid w:val="004835D7"/>
    <w:rsid w:val="00496DC7"/>
    <w:rsid w:val="004E04C4"/>
    <w:rsid w:val="00501200"/>
    <w:rsid w:val="005268C8"/>
    <w:rsid w:val="00532A63"/>
    <w:rsid w:val="0055292F"/>
    <w:rsid w:val="00554DBA"/>
    <w:rsid w:val="00565ABA"/>
    <w:rsid w:val="00585254"/>
    <w:rsid w:val="005A045A"/>
    <w:rsid w:val="005E76C1"/>
    <w:rsid w:val="006143A7"/>
    <w:rsid w:val="00641A5D"/>
    <w:rsid w:val="00661D05"/>
    <w:rsid w:val="00692C22"/>
    <w:rsid w:val="006C1F2F"/>
    <w:rsid w:val="006D6B56"/>
    <w:rsid w:val="00784828"/>
    <w:rsid w:val="007A1DB5"/>
    <w:rsid w:val="007C0A95"/>
    <w:rsid w:val="007E5D6E"/>
    <w:rsid w:val="008438C8"/>
    <w:rsid w:val="00851CE3"/>
    <w:rsid w:val="008910A3"/>
    <w:rsid w:val="008D6CC5"/>
    <w:rsid w:val="00920282"/>
    <w:rsid w:val="00944456"/>
    <w:rsid w:val="00984227"/>
    <w:rsid w:val="009879B1"/>
    <w:rsid w:val="009D5078"/>
    <w:rsid w:val="00A4171C"/>
    <w:rsid w:val="00AB1822"/>
    <w:rsid w:val="00AF3D6D"/>
    <w:rsid w:val="00B77BA6"/>
    <w:rsid w:val="00B830C5"/>
    <w:rsid w:val="00B854E6"/>
    <w:rsid w:val="00BB5A6F"/>
    <w:rsid w:val="00BD48C3"/>
    <w:rsid w:val="00C508C4"/>
    <w:rsid w:val="00C74CB8"/>
    <w:rsid w:val="00CC15F1"/>
    <w:rsid w:val="00CE05FE"/>
    <w:rsid w:val="00D123A4"/>
    <w:rsid w:val="00D34C2D"/>
    <w:rsid w:val="00DC1FE8"/>
    <w:rsid w:val="00DE2A17"/>
    <w:rsid w:val="00DF4F80"/>
    <w:rsid w:val="00E1026B"/>
    <w:rsid w:val="00E21E15"/>
    <w:rsid w:val="00E2634D"/>
    <w:rsid w:val="00E3404E"/>
    <w:rsid w:val="00E64265"/>
    <w:rsid w:val="00EA57D6"/>
    <w:rsid w:val="00EE49F7"/>
    <w:rsid w:val="00F00770"/>
    <w:rsid w:val="00F539CD"/>
    <w:rsid w:val="00F706DD"/>
    <w:rsid w:val="00FE6FE5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B897CB3E-4486-49CC-8B39-9253FE20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6C1F2F"/>
    <w:pPr>
      <w:jc w:val="both"/>
    </w:pPr>
    <w:rPr>
      <w:kern w:val="28"/>
      <w:sz w:val="28"/>
      <w:szCs w:val="20"/>
    </w:rPr>
  </w:style>
  <w:style w:type="paragraph" w:styleId="BodyText2">
    <w:name w:val="Body Text 2"/>
    <w:basedOn w:val="Normal"/>
    <w:rsid w:val="006C1F2F"/>
    <w:pPr>
      <w:jc w:val="both"/>
    </w:pPr>
    <w:rPr>
      <w:kern w:val="28"/>
      <w:szCs w:val="20"/>
    </w:rPr>
  </w:style>
  <w:style w:type="paragraph" w:styleId="ListParagraph">
    <w:name w:val="List Paragraph"/>
    <w:basedOn w:val="Normal"/>
    <w:uiPriority w:val="34"/>
    <w:qFormat/>
    <w:rsid w:val="00B77BA6"/>
    <w:pPr>
      <w:ind w:left="720"/>
    </w:pPr>
    <w:rPr>
      <w:rFonts w:ascii="Times New Roman" w:hAnsi="Times New Roman"/>
      <w:sz w:val="24"/>
    </w:rPr>
  </w:style>
  <w:style w:type="paragraph" w:customStyle="1" w:styleId="GovSecretaryDeputySecname">
    <w:name w:val="Gov/Secretary/Deputy Sec name"/>
    <w:basedOn w:val="Normal"/>
    <w:rsid w:val="00444863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444863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styleId="NoSpacing">
    <w:name w:val="No Spacing"/>
    <w:uiPriority w:val="1"/>
    <w:qFormat/>
    <w:rsid w:val="00D123A4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123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s.sp.chfs.ky.gov/chapter20/Pages/206InvestigationsinAlternateCareFacilities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nuals.sp.chfs.ky.gov/chapter20/Pages/205InvestigationsinStateOperatedFacilities.aspx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teve.Fisher@ky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nuals.sp.chfs.ky.gov/chapter20/Pages/2011CompletionandDistributionoftheNotificationofProtectiveServicesandInvestigativeFindingsReportForm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manuals.sp.chfs.ky.gov/chapter20/Pages/207InvestigationsinaLicensedHealthCareFacility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fs.ky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2017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0DDDD-6FB5-4F27-9D78-4CF794ED3EC2}"/>
</file>

<file path=customXml/itemProps2.xml><?xml version="1.0" encoding="utf-8"?>
<ds:datastoreItem xmlns:ds="http://schemas.openxmlformats.org/officeDocument/2006/customXml" ds:itemID="{DF12AAD3-A860-4E10-9285-588C56E6B56A}"/>
</file>

<file path=customXml/itemProps3.xml><?xml version="1.0" encoding="utf-8"?>
<ds:datastoreItem xmlns:ds="http://schemas.openxmlformats.org/officeDocument/2006/customXml" ds:itemID="{709AB07F-7FEA-4E24-81AF-7600C0ED5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oit</Company>
  <LinksUpToDate>false</LinksUpToDate>
  <CharactersWithSpaces>1701</CharactersWithSpaces>
  <SharedDoc>false</SharedDoc>
  <HLinks>
    <vt:vector size="6" baseType="variant"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http://www.chfs.ky.gov/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17-05 Updates to SOP Due to Regulatory Changes</dc:title>
  <dc:subject/>
  <dc:creator>Dana.Abbott</dc:creator>
  <cp:keywords/>
  <cp:lastModifiedBy>Smith, Lisa R (CHFS DCBS DPP)</cp:lastModifiedBy>
  <cp:revision>3</cp:revision>
  <cp:lastPrinted>2012-07-05T19:59:00Z</cp:lastPrinted>
  <dcterms:created xsi:type="dcterms:W3CDTF">2017-04-28T11:37:00Z</dcterms:created>
  <dcterms:modified xsi:type="dcterms:W3CDTF">2017-04-28T11:38:00Z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2017</vt:lpwstr>
  </property>
</Properties>
</file>